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26BC" w14:textId="77777777"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Appendix 3 to the Guidelines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w:t>
      </w:r>
      <w:proofErr w:type="gramStart"/>
      <w:r>
        <w:rPr>
          <w:rFonts w:asciiTheme="minorHAnsi" w:hAnsiTheme="minorHAnsi"/>
        </w:rPr>
        <w:t>information</w:t>
      </w:r>
      <w:proofErr w:type="gramEnd"/>
      <w:r>
        <w:rPr>
          <w:rFonts w:asciiTheme="minorHAnsi" w:hAnsiTheme="minorHAnsi"/>
        </w:rPr>
        <w:t xml:space="preserve">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w:t>
      </w:r>
      <w:proofErr w:type="gramStart"/>
      <w:r>
        <w:rPr>
          <w:rFonts w:asciiTheme="minorHAnsi" w:hAnsiTheme="minorHAnsi"/>
        </w:rPr>
        <w:t>on the basis of</w:t>
      </w:r>
      <w:proofErr w:type="gramEnd"/>
      <w:r>
        <w:rPr>
          <w:rFonts w:asciiTheme="minorHAnsi" w:hAnsiTheme="minorHAnsi"/>
        </w:rPr>
        <w:t xml:space="preserve">: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proofErr w:type="gramStart"/>
      <w:r>
        <w:rPr>
          <w:rFonts w:asciiTheme="minorHAnsi" w:hAnsiTheme="minorHAnsi"/>
        </w:rPr>
        <w:t>with regard to</w:t>
      </w:r>
      <w:proofErr w:type="gramEnd"/>
      <w:r>
        <w:rPr>
          <w:rFonts w:asciiTheme="minorHAnsi" w:hAnsiTheme="minorHAnsi"/>
        </w:rPr>
        <w:t xml:space="preserve">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roofErr w:type="gramStart"/>
      <w:r>
        <w:rPr>
          <w:rFonts w:asciiTheme="minorHAnsi" w:hAnsiTheme="minorHAnsi"/>
        </w:rPr>
        <w:t>);</w:t>
      </w:r>
      <w:proofErr w:type="gramEnd"/>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proofErr w:type="gramStart"/>
      <w:r>
        <w:rPr>
          <w:rFonts w:asciiTheme="minorHAnsi" w:hAnsiTheme="minorHAnsi"/>
        </w:rPr>
        <w:t>with regard to</w:t>
      </w:r>
      <w:proofErr w:type="gramEnd"/>
      <w:r>
        <w:rPr>
          <w:rFonts w:asciiTheme="minorHAnsi" w:hAnsiTheme="minorHAnsi"/>
        </w:rPr>
        <w:t xml:space="preserve">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xml:space="preserve">, in particular </w:t>
      </w:r>
      <w:proofErr w:type="gramStart"/>
      <w:r>
        <w:rPr>
          <w:rFonts w:asciiTheme="minorHAnsi" w:hAnsiTheme="minorHAnsi"/>
        </w:rPr>
        <w:t>in order to</w:t>
      </w:r>
      <w:proofErr w:type="gramEnd"/>
      <w:r>
        <w:rPr>
          <w:rFonts w:asciiTheme="minorHAnsi" w:hAnsiTheme="minorHAnsi"/>
        </w:rPr>
        <w:t xml:space="preserve"> confirm the eligibility of expenses, provide support and carry out monitoring, evaluation, checks, audit, reporting as well as information and promotional activities under PO WER.</w:t>
      </w:r>
    </w:p>
    <w:p w14:paraId="79771B4A" w14:textId="6113557F"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proofErr w:type="spellStart"/>
      <w:r>
        <w:rPr>
          <w:rFonts w:asciiTheme="minorHAnsi" w:hAnsiTheme="minorHAnsi"/>
          <w:b/>
        </w:rPr>
        <w:t>Nowogrodzka</w:t>
      </w:r>
      <w:proofErr w:type="spellEnd"/>
      <w:r>
        <w:rPr>
          <w:rFonts w:asciiTheme="minorHAnsi" w:hAnsiTheme="minorHAnsi"/>
          <w:b/>
        </w:rPr>
        <w:t xml:space="preserve"> 47a,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xml:space="preserve">, and to entities commissioned by the beneficiary to participate in the implementation of the project – </w:t>
      </w:r>
      <w:r w:rsidR="00F04FE3">
        <w:rPr>
          <w:rFonts w:asciiTheme="minorHAnsi" w:hAnsiTheme="minorHAnsi"/>
        </w:rPr>
        <w:t xml:space="preserve">University of Warsaw, ul. </w:t>
      </w:r>
      <w:proofErr w:type="spellStart"/>
      <w:r w:rsidR="00F04FE3">
        <w:rPr>
          <w:rFonts w:asciiTheme="minorHAnsi" w:hAnsiTheme="minorHAnsi"/>
        </w:rPr>
        <w:t>Krakowskie</w:t>
      </w:r>
      <w:proofErr w:type="spellEnd"/>
      <w:r w:rsidR="00F04FE3">
        <w:rPr>
          <w:rFonts w:asciiTheme="minorHAnsi" w:hAnsiTheme="minorHAnsi"/>
        </w:rPr>
        <w:t xml:space="preserve"> </w:t>
      </w:r>
      <w:proofErr w:type="spellStart"/>
      <w:r w:rsidR="00F04FE3">
        <w:rPr>
          <w:rFonts w:asciiTheme="minorHAnsi" w:hAnsiTheme="minorHAnsi"/>
        </w:rPr>
        <w:t>Przedmieście</w:t>
      </w:r>
      <w:proofErr w:type="spellEnd"/>
      <w:r w:rsidR="00F04FE3">
        <w:rPr>
          <w:rFonts w:asciiTheme="minorHAnsi" w:hAnsiTheme="minorHAnsi"/>
        </w:rPr>
        <w:t xml:space="preserve"> 26/28, 00-927 Warszawa</w:t>
      </w:r>
      <w:r>
        <w:rPr>
          <w:rFonts w:asciiTheme="minorHAnsi" w:hAnsiTheme="minorHAnsi"/>
        </w:rPr>
        <w:t xml:space="preserve"> (name and address of the university) and </w:t>
      </w:r>
      <w:r w:rsidR="00F04FE3">
        <w:rPr>
          <w:rFonts w:asciiTheme="minorHAnsi" w:hAnsiTheme="minorHAnsi"/>
          <w:b/>
          <w:bCs/>
        </w:rPr>
        <w:t>National Centre for Research and Development</w:t>
      </w:r>
      <w:r w:rsidR="00F04FE3">
        <w:rPr>
          <w:rFonts w:asciiTheme="minorHAnsi" w:hAnsiTheme="minorHAnsi"/>
          <w:b/>
        </w:rPr>
        <w:t>, ul. </w:t>
      </w:r>
      <w:proofErr w:type="spellStart"/>
      <w:r w:rsidR="00F04FE3">
        <w:rPr>
          <w:rFonts w:asciiTheme="minorHAnsi" w:hAnsiTheme="minorHAnsi"/>
          <w:b/>
        </w:rPr>
        <w:t>Nowogrodzka</w:t>
      </w:r>
      <w:proofErr w:type="spellEnd"/>
      <w:r w:rsidR="00F04FE3">
        <w:rPr>
          <w:rFonts w:asciiTheme="minorHAnsi" w:hAnsiTheme="minorHAnsi"/>
          <w:b/>
        </w:rPr>
        <w:t xml:space="preserve"> 47a, 00-695 Warszawa</w:t>
      </w:r>
      <w:r w:rsidR="00F04FE3" w:rsidRPr="00F04FE3">
        <w:rPr>
          <w:rFonts w:asciiTheme="minorHAnsi" w:hAnsiTheme="minorHAnsi"/>
          <w:bCs/>
        </w:rPr>
        <w:t xml:space="preserve">, and </w:t>
      </w:r>
      <w:r w:rsidR="00F04FE3">
        <w:rPr>
          <w:rFonts w:asciiTheme="minorHAnsi" w:hAnsiTheme="minorHAnsi"/>
          <w:b/>
          <w:bCs/>
        </w:rPr>
        <w:t>Polish National Agency for Academic Exchange</w:t>
      </w:r>
      <w:r w:rsidR="00F04FE3">
        <w:rPr>
          <w:rFonts w:asciiTheme="minorHAnsi" w:hAnsiTheme="minorHAnsi"/>
        </w:rPr>
        <w:t xml:space="preserve">, </w:t>
      </w:r>
      <w:r w:rsidR="00F04FE3">
        <w:rPr>
          <w:rFonts w:asciiTheme="minorHAnsi" w:hAnsiTheme="minorHAnsi"/>
          <w:b/>
        </w:rPr>
        <w:t>ul. </w:t>
      </w:r>
      <w:proofErr w:type="spellStart"/>
      <w:r w:rsidR="00F04FE3">
        <w:rPr>
          <w:rFonts w:asciiTheme="minorHAnsi" w:hAnsiTheme="minorHAnsi"/>
          <w:b/>
        </w:rPr>
        <w:t>Polna</w:t>
      </w:r>
      <w:proofErr w:type="spellEnd"/>
      <w:r w:rsidR="00F04FE3">
        <w:rPr>
          <w:rFonts w:asciiTheme="minorHAnsi" w:hAnsiTheme="minorHAnsi"/>
          <w:b/>
        </w:rPr>
        <w:t xml:space="preserve"> 40, 00-635 Warszawa</w:t>
      </w:r>
      <w:r w:rsidR="00F04FE3">
        <w:rPr>
          <w:rFonts w:asciiTheme="minorHAnsi" w:hAnsiTheme="minorHAnsi"/>
        </w:rPr>
        <w:t xml:space="preserve"> </w:t>
      </w:r>
      <w:r>
        <w:rPr>
          <w:rFonts w:asciiTheme="minorHAnsi" w:hAnsiTheme="minorHAnsi"/>
        </w:rPr>
        <w:t xml:space="preserve">(name and address of the above mentioned entities). My personal data may be provided to entities commissioned by the Managing Authority, the Intermediary </w:t>
      </w:r>
      <w:proofErr w:type="gramStart"/>
      <w:r>
        <w:rPr>
          <w:rFonts w:asciiTheme="minorHAnsi" w:hAnsiTheme="minorHAnsi"/>
        </w:rPr>
        <w:t>Body</w:t>
      </w:r>
      <w:proofErr w:type="gramEnd"/>
      <w:r>
        <w:rPr>
          <w:rFonts w:asciiTheme="minorHAnsi" w:hAnsiTheme="minorHAnsi"/>
        </w:rPr>
        <w:t xml:space="preserve"> or the beneficiary to carry out evaluation studies.</w:t>
      </w:r>
      <w:r w:rsidR="006F16AF">
        <w:rPr>
          <w:rFonts w:asciiTheme="minorHAnsi" w:hAnsiTheme="minorHAnsi"/>
        </w:rPr>
        <w:t xml:space="preserve"> </w:t>
      </w:r>
      <w:r>
        <w:rPr>
          <w:rFonts w:asciiTheme="minorHAnsi" w:hAnsiTheme="minorHAnsi"/>
        </w:rPr>
        <w:t xml:space="preserve">My personal data may also be entrusted to specialised businesses commissioned by the Managing Authority, the Intermediary </w:t>
      </w:r>
      <w:proofErr w:type="gramStart"/>
      <w:r>
        <w:rPr>
          <w:rFonts w:asciiTheme="minorHAnsi" w:hAnsiTheme="minorHAnsi"/>
        </w:rPr>
        <w:t>Body</w:t>
      </w:r>
      <w:proofErr w:type="gramEnd"/>
      <w:r>
        <w:rPr>
          <w:rFonts w:asciiTheme="minorHAnsi" w:hAnsiTheme="minorHAnsi"/>
        </w:rPr>
        <w:t xml:space="preserve">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w:t>
      </w:r>
      <w:proofErr w:type="gramStart"/>
      <w:r>
        <w:rPr>
          <w:rFonts w:asciiTheme="minorHAnsi" w:hAnsiTheme="minorHAnsi"/>
        </w:rPr>
        <w:t>on the basis of</w:t>
      </w:r>
      <w:proofErr w:type="gramEnd"/>
      <w:r>
        <w:rPr>
          <w:rFonts w:asciiTheme="minorHAnsi" w:hAnsiTheme="minorHAnsi"/>
        </w:rPr>
        <w:t>:</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w:t>
      </w:r>
      <w:r>
        <w:rPr>
          <w:rFonts w:asciiTheme="minorHAnsi" w:hAnsiTheme="minorHAnsi"/>
        </w:rPr>
        <w:lastRenderedPageBreak/>
        <w:t xml:space="preserve">participate in the implementation of the project – </w:t>
      </w:r>
      <w:r>
        <w:rPr>
          <w:rFonts w:asciiTheme="minorHAnsi" w:hAnsiTheme="minorHAnsi"/>
          <w:b/>
          <w:bCs/>
          <w:i/>
          <w:iCs/>
        </w:rPr>
        <w:t>not applicable</w:t>
      </w:r>
      <w:r>
        <w:rPr>
          <w:rFonts w:asciiTheme="minorHAnsi" w:hAnsiTheme="minorHAnsi"/>
        </w:rPr>
        <w:t xml:space="preserve"> (name and address of the </w:t>
      </w:r>
      <w:proofErr w:type="gramStart"/>
      <w:r>
        <w:rPr>
          <w:rFonts w:asciiTheme="minorHAnsi" w:hAnsiTheme="minorHAnsi"/>
        </w:rPr>
        <w:t>above mentioned</w:t>
      </w:r>
      <w:proofErr w:type="gramEnd"/>
      <w:r>
        <w:rPr>
          <w:rFonts w:asciiTheme="minorHAnsi" w:hAnsiTheme="minorHAnsi"/>
        </w:rPr>
        <w:t xml:space="preserve"> entities). My personal data may be provided to entities commissioned by the Managing Authority, the Intermediary </w:t>
      </w:r>
      <w:proofErr w:type="gramStart"/>
      <w:r>
        <w:rPr>
          <w:rFonts w:asciiTheme="minorHAnsi" w:hAnsiTheme="minorHAnsi"/>
        </w:rPr>
        <w:t>Body</w:t>
      </w:r>
      <w:proofErr w:type="gramEnd"/>
      <w:r>
        <w:rPr>
          <w:rFonts w:asciiTheme="minorHAnsi" w:hAnsiTheme="minorHAnsi"/>
        </w:rPr>
        <w:t xml:space="preserve"> or the beneficiary to carry out evaluation studies. My personal data may also be entrusted to specialised businesses commissioned by the Managing Authority, the Intermediary </w:t>
      </w:r>
      <w:proofErr w:type="gramStart"/>
      <w:r>
        <w:rPr>
          <w:rFonts w:asciiTheme="minorHAnsi" w:hAnsiTheme="minorHAnsi"/>
        </w:rPr>
        <w:t>Body</w:t>
      </w:r>
      <w:proofErr w:type="gramEnd"/>
      <w:r>
        <w:rPr>
          <w:rFonts w:asciiTheme="minorHAnsi" w:hAnsiTheme="minorHAnsi"/>
        </w:rPr>
        <w:t xml:space="preserve">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I have the right of access to the content of my data and the right to their rectification, </w:t>
      </w:r>
      <w:proofErr w:type="gramStart"/>
      <w:r>
        <w:rPr>
          <w:rFonts w:asciiTheme="minorHAnsi" w:hAnsiTheme="minorHAnsi"/>
        </w:rPr>
        <w:t>erasure</w:t>
      </w:r>
      <w:proofErr w:type="gramEnd"/>
      <w:r>
        <w:rPr>
          <w:rFonts w:asciiTheme="minorHAnsi" w:hAnsiTheme="minorHAnsi"/>
        </w:rPr>
        <w:t xml:space="preserv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even" r:id="rId10"/>
      <w:headerReference w:type="default" r:id="rId11"/>
      <w:footerReference w:type="even" r:id="rId12"/>
      <w:footerReference w:type="default" r:id="rId13"/>
      <w:headerReference w:type="first" r:id="rId14"/>
      <w:footerReference w:type="first" r:id="rId15"/>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023A" w14:textId="77777777" w:rsidR="00510296" w:rsidRDefault="00510296" w:rsidP="00A44C9D">
      <w:pPr>
        <w:spacing w:after="0" w:line="240" w:lineRule="auto"/>
      </w:pPr>
      <w:r>
        <w:separator/>
      </w:r>
    </w:p>
  </w:endnote>
  <w:endnote w:type="continuationSeparator" w:id="0">
    <w:p w14:paraId="170449ED" w14:textId="77777777" w:rsidR="00510296" w:rsidRDefault="00510296"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BEBB" w14:textId="77777777" w:rsidR="00667130" w:rsidRDefault="006671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B67" w14:textId="77777777" w:rsidR="00667130" w:rsidRDefault="006671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4584" w14:textId="77777777" w:rsidR="00667130" w:rsidRDefault="006671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E8DC" w14:textId="77777777" w:rsidR="00510296" w:rsidRDefault="00510296" w:rsidP="00A44C9D">
      <w:pPr>
        <w:spacing w:after="0" w:line="240" w:lineRule="auto"/>
      </w:pPr>
      <w:r>
        <w:separator/>
      </w:r>
    </w:p>
  </w:footnote>
  <w:footnote w:type="continuationSeparator" w:id="0">
    <w:p w14:paraId="53941F37" w14:textId="77777777" w:rsidR="00510296" w:rsidRDefault="00510296"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w:t>
      </w:r>
      <w:proofErr w:type="gramStart"/>
      <w:r>
        <w:rPr>
          <w:rFonts w:ascii="Calibri" w:hAnsi="Calibri"/>
          <w:sz w:val="16"/>
          <w:szCs w:val="16"/>
        </w:rPr>
        <w:t>In the event that</w:t>
      </w:r>
      <w:proofErr w:type="gramEnd"/>
      <w:r>
        <w:rPr>
          <w:rFonts w:ascii="Calibri" w:hAnsi="Calibri"/>
          <w:sz w:val="16"/>
          <w:szCs w:val="16"/>
        </w:rPr>
        <w:t xml:space="preserve">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6660" w14:textId="77777777" w:rsidR="00667130" w:rsidRDefault="006671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2EA" w14:textId="36C3BBCE" w:rsidR="00625449" w:rsidRDefault="00667130">
    <w:pPr>
      <w:pStyle w:val="Nagwek"/>
      <w:tabs>
        <w:tab w:val="clear" w:pos="9072"/>
        <w:tab w:val="right" w:pos="9046"/>
      </w:tabs>
    </w:pPr>
    <w:r>
      <w:rPr>
        <w:noProof/>
        <w:lang w:val="pl-PL" w:eastAsia="pl-PL"/>
      </w:rPr>
      <w:drawing>
        <wp:inline distT="0" distB="0" distL="0" distR="0" wp14:anchorId="0E088DAE" wp14:editId="18FDA0A3">
          <wp:extent cx="6116320" cy="72771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16320" cy="727710"/>
                  </a:xfrm>
                  <a:prstGeom prst="rect">
                    <a:avLst/>
                  </a:prstGeom>
                </pic:spPr>
              </pic:pic>
            </a:graphicData>
          </a:graphic>
        </wp:inline>
      </w:drawing>
    </w:r>
    <w:r w:rsidR="00625449">
      <w:rPr>
        <w:noProof/>
        <w:lang w:val="pl-PL" w:eastAsia="pl-PL"/>
      </w:rPr>
      <w:drawing>
        <wp:anchor distT="152400" distB="152400" distL="152400" distR="152400" simplePos="0" relativeHeight="251664384" behindDoc="1" locked="0" layoutInCell="1" allowOverlap="1" wp14:anchorId="46A70CCE" wp14:editId="45D8607A">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4444" w14:textId="77777777" w:rsidR="00667130" w:rsidRDefault="006671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10296"/>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7130"/>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8003C5"/>
    <w:rsid w:val="008115AD"/>
    <w:rsid w:val="0081178C"/>
    <w:rsid w:val="00821414"/>
    <w:rsid w:val="00836908"/>
    <w:rsid w:val="00844798"/>
    <w:rsid w:val="008470F7"/>
    <w:rsid w:val="00866CED"/>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603A"/>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04FE3"/>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68C4-3CEC-4D73-A58D-152FB4C4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1334</Words>
  <Characters>8006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Marta Wojtkowska-Maksymik</cp:lastModifiedBy>
  <cp:revision>8</cp:revision>
  <cp:lastPrinted>2018-05-16T12:09:00Z</cp:lastPrinted>
  <dcterms:created xsi:type="dcterms:W3CDTF">2020-11-30T09:44:00Z</dcterms:created>
  <dcterms:modified xsi:type="dcterms:W3CDTF">2021-08-19T15:33:00Z</dcterms:modified>
</cp:coreProperties>
</file>